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9AA" w:rsidRPr="005219AA" w:rsidRDefault="005219AA" w:rsidP="005219AA">
      <w:pPr>
        <w:spacing w:before="100" w:beforeAutospacing="1" w:after="100" w:afterAutospacing="1" w:line="240" w:lineRule="auto"/>
        <w:outlineLvl w:val="1"/>
        <w:rPr>
          <w:rFonts w:ascii="Tahoma" w:eastAsia="Times New Roman" w:hAnsi="Tahoma" w:cs="Tahoma"/>
          <w:b/>
          <w:bCs/>
          <w:sz w:val="32"/>
          <w:szCs w:val="32"/>
          <w:lang w:eastAsia="fi-FI"/>
        </w:rPr>
      </w:pPr>
      <w:r w:rsidRPr="005219AA">
        <w:rPr>
          <w:rFonts w:ascii="Tahoma" w:eastAsia="Times New Roman" w:hAnsi="Tahoma" w:cs="Tahoma"/>
          <w:b/>
          <w:bCs/>
          <w:sz w:val="32"/>
          <w:szCs w:val="32"/>
          <w:lang w:eastAsia="fi-FI"/>
        </w:rPr>
        <w:t>TIETEELLISIÄ TUTKIMUKSIA KOOKOSÖLJYSTÄ</w:t>
      </w:r>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sz w:val="24"/>
          <w:szCs w:val="24"/>
          <w:lang w:eastAsia="fi-FI"/>
        </w:rPr>
        <w:br/>
      </w:r>
      <w:r w:rsidRPr="005219AA">
        <w:rPr>
          <w:rFonts w:ascii="Tahoma" w:eastAsia="Times New Roman" w:hAnsi="Tahoma" w:cs="Tahoma"/>
          <w:b/>
          <w:bCs/>
          <w:sz w:val="24"/>
          <w:szCs w:val="24"/>
          <w:lang w:eastAsia="fi-FI"/>
        </w:rPr>
        <w:t xml:space="preserve">Kookosöljy on yhteydessä suotuisaan kehon rasva-ainetilanteeseen vaihdevuosiin siirtymässä olevilla naisilla Filippiineillä. </w:t>
      </w:r>
      <w:r w:rsidRPr="005219AA">
        <w:rPr>
          <w:rFonts w:ascii="Tahoma" w:eastAsia="Times New Roman" w:hAnsi="Tahoma" w:cs="Tahoma"/>
          <w:lang w:eastAsia="fi-FI"/>
        </w:rPr>
        <w:t>Kookosöljy on yleinen ruokaöljy monissa maissa. Sen vaikutuksista kehon rasva-ainetilanteeseen ja sydän- ja verisuonitaudin riskiin on olemassa monenlaisia tuloksia. Tässä tutkimme kookosöljyn syömisen ja kehon rasva-ainetilanteen välistä yhteyttä määritellyssä tutkimusryhmässä, jossa oli 1 839 filippiiniläistä naista (35-69-vuotiaita). Nämä naiset osallistuivat Cebu Longitudinal health and nutrition survey (Cebun terveyden ja ravitsemuksen pitkittäistutkimus) -hankkeeseen Cebun pääkaupunkialueella.</w:t>
      </w:r>
      <w:r w:rsidRPr="005219AA">
        <w:rPr>
          <w:rFonts w:ascii="Tahoma" w:eastAsia="Times New Roman" w:hAnsi="Tahoma" w:cs="Tahoma"/>
          <w:lang w:eastAsia="fi-FI"/>
        </w:rPr>
        <w:br/>
        <w:t>Kookosöljyn saanti arvioitiin käyttämällä keskiarvoa kahdesta ruoankäyttöhaastattelusta, jotka kumpikin kattoivat 24 tunnin aikajakson (9,5 ± 8,9 g). Kehon rasva-ainetilanteet mitattiin plasmanäytteistä, jotka otettiin paastotun yön jälkeen aamulla.  Ennen tätä arviointia huomioitiin seuraavien tekijöiden vaikutus tutkimusaineistossa: kokonaisenergiankulutus, ikä, kehon painoindeksi (BMI), raskauksien lukumäärä, koulutus, vaihdevuositilanne, kotitalouden varallisuus ja kaupunkiasuminen.</w:t>
      </w:r>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lang w:eastAsia="fi-FI"/>
        </w:rPr>
        <w:t xml:space="preserve">Ruokavalioon sisältyvä kookosöljyn saanti oli positiivisesti yhteydessä HDL-kolesteroliin erityisesti vaihdevuosiin siirtymässä olevilla naisilla. Tämä tulos viittaa siihen, että kookosöljyn syöminen on yhteydessä suotuisaan kehon rasva-ainetilanteeseen. Kookosöljyn käyttö ei ollut merkittävässä määrin yhteydessä LDL-kolesterolin tai triglyseridin arvoihin. Kookosöljyn ja kolesterolin välistä suhdetta on tutkittava lisää väestöryhmissä, joissa kookosöljyn syöminen on yleistä. </w:t>
      </w:r>
      <w:proofErr w:type="spellStart"/>
      <w:r w:rsidRPr="005219AA">
        <w:rPr>
          <w:rFonts w:ascii="Tahoma" w:eastAsia="Times New Roman" w:hAnsi="Tahoma" w:cs="Tahoma"/>
          <w:i/>
          <w:iCs/>
          <w:lang w:val="en-US" w:eastAsia="fi-FI"/>
        </w:rPr>
        <w:t>Feranil</w:t>
      </w:r>
      <w:proofErr w:type="spellEnd"/>
      <w:r w:rsidRPr="005219AA">
        <w:rPr>
          <w:rFonts w:ascii="Tahoma" w:eastAsia="Times New Roman" w:hAnsi="Tahoma" w:cs="Tahoma"/>
          <w:i/>
          <w:iCs/>
          <w:lang w:val="en-US" w:eastAsia="fi-FI"/>
        </w:rPr>
        <w:t xml:space="preserve"> AB, </w:t>
      </w:r>
      <w:proofErr w:type="spellStart"/>
      <w:r w:rsidRPr="005219AA">
        <w:rPr>
          <w:rFonts w:ascii="Tahoma" w:eastAsia="Times New Roman" w:hAnsi="Tahoma" w:cs="Tahoma"/>
          <w:i/>
          <w:iCs/>
          <w:lang w:val="en-US" w:eastAsia="fi-FI"/>
        </w:rPr>
        <w:t>Duazo</w:t>
      </w:r>
      <w:proofErr w:type="spellEnd"/>
      <w:r w:rsidRPr="005219AA">
        <w:rPr>
          <w:rFonts w:ascii="Tahoma" w:eastAsia="Times New Roman" w:hAnsi="Tahoma" w:cs="Tahoma"/>
          <w:i/>
          <w:iCs/>
          <w:lang w:val="en-US" w:eastAsia="fi-FI"/>
        </w:rPr>
        <w:t xml:space="preserve"> PL, </w:t>
      </w:r>
      <w:proofErr w:type="spellStart"/>
      <w:r w:rsidRPr="005219AA">
        <w:rPr>
          <w:rFonts w:ascii="Tahoma" w:eastAsia="Times New Roman" w:hAnsi="Tahoma" w:cs="Tahoma"/>
          <w:i/>
          <w:iCs/>
          <w:lang w:val="en-US" w:eastAsia="fi-FI"/>
        </w:rPr>
        <w:t>Kuzawa</w:t>
      </w:r>
      <w:proofErr w:type="spellEnd"/>
      <w:r w:rsidRPr="005219AA">
        <w:rPr>
          <w:rFonts w:ascii="Tahoma" w:eastAsia="Times New Roman" w:hAnsi="Tahoma" w:cs="Tahoma"/>
          <w:i/>
          <w:iCs/>
          <w:lang w:val="en-US" w:eastAsia="fi-FI"/>
        </w:rPr>
        <w:t xml:space="preserve"> CW, Adair LS: Coconut oil is associated with a beneficial lipid profile in pre-menopausal women in the Philippines. </w:t>
      </w:r>
      <w:r w:rsidRPr="005219AA">
        <w:rPr>
          <w:rFonts w:ascii="Tahoma" w:eastAsia="Times New Roman" w:hAnsi="Tahoma" w:cs="Tahoma"/>
          <w:lang w:val="en-US" w:eastAsia="fi-FI"/>
        </w:rPr>
        <w:br/>
      </w:r>
      <w:r w:rsidRPr="005219AA">
        <w:rPr>
          <w:rFonts w:ascii="Tahoma" w:eastAsia="Times New Roman" w:hAnsi="Tahoma" w:cs="Tahoma"/>
          <w:i/>
          <w:iCs/>
          <w:lang w:eastAsia="fi-FI"/>
        </w:rPr>
        <w:t>Asia Pac J Clin Nutr. 2011;20(2):190-5.</w:t>
      </w:r>
    </w:p>
    <w:p w:rsidR="005219AA" w:rsidRPr="005219AA" w:rsidRDefault="005219AA" w:rsidP="005219AA">
      <w:pPr>
        <w:spacing w:before="100" w:beforeAutospacing="1" w:after="100" w:afterAutospacing="1" w:line="240" w:lineRule="auto"/>
        <w:rPr>
          <w:rFonts w:ascii="Tahoma" w:eastAsia="Times New Roman" w:hAnsi="Tahoma" w:cs="Tahoma"/>
          <w:sz w:val="24"/>
          <w:szCs w:val="24"/>
          <w:lang w:eastAsia="fi-FI"/>
        </w:rPr>
      </w:pPr>
      <w:r w:rsidRPr="005219AA">
        <w:rPr>
          <w:rFonts w:ascii="Tahoma" w:eastAsia="Times New Roman" w:hAnsi="Tahoma" w:cs="Tahoma"/>
          <w:sz w:val="24"/>
          <w:szCs w:val="24"/>
          <w:lang w:eastAsia="fi-FI"/>
        </w:rPr>
        <w:t> </w:t>
      </w:r>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b/>
          <w:bCs/>
          <w:sz w:val="24"/>
          <w:szCs w:val="24"/>
          <w:lang w:eastAsia="fi-FI"/>
        </w:rPr>
        <w:t>Kookosöljy auttaa haavoja paranemaan nopeammin</w:t>
      </w:r>
      <w:r w:rsidRPr="005219AA">
        <w:rPr>
          <w:rFonts w:ascii="Tahoma" w:eastAsia="Times New Roman" w:hAnsi="Tahoma" w:cs="Tahoma"/>
          <w:sz w:val="24"/>
          <w:szCs w:val="24"/>
          <w:lang w:eastAsia="fi-FI"/>
        </w:rPr>
        <w:t xml:space="preserve">. </w:t>
      </w:r>
      <w:r w:rsidRPr="005219AA">
        <w:rPr>
          <w:rFonts w:ascii="Tahoma" w:eastAsia="Times New Roman" w:hAnsi="Tahoma" w:cs="Tahoma"/>
          <w:lang w:eastAsia="fi-FI"/>
        </w:rPr>
        <w:t xml:space="preserve">Neitsytkookosöljyllä hoidetut haavat paranivat paljon nopeammin verrokkiryhmään verrattuna. Tästä osoituksena ovat ihon päällyskerroksen lyhyempi eheytymisaika ja ihon eri ainesosien suuremmat pitoisuudet (mm.kollageeni). Neitsytkookosöljyllä hoidetuissa haavoissa oli vähemmän solukalvoille haitallisia lipidiperoksidiyhdisteitä. Neitsytöljyryhmässä esiintyi myös enemmän fibroblastien (sidekudoksen emosolujen) uudiskasvua ja uusien verisuonistojen muodostumista kuin verrokkiryhmässä. Neitsytkookosöljyn hyödyllinen vaikutus saattaa olla tulosta sen sisältämien erilaisten, biologisesti aktiivisten, pienten ainesosien yhteisvaikutuksesta. </w:t>
      </w:r>
      <w:proofErr w:type="spellStart"/>
      <w:r w:rsidRPr="005219AA">
        <w:rPr>
          <w:rFonts w:ascii="Tahoma" w:eastAsia="Times New Roman" w:hAnsi="Tahoma" w:cs="Tahoma"/>
          <w:i/>
          <w:iCs/>
          <w:lang w:val="en-US" w:eastAsia="fi-FI"/>
        </w:rPr>
        <w:t>Nevin</w:t>
      </w:r>
      <w:proofErr w:type="spellEnd"/>
      <w:r w:rsidRPr="005219AA">
        <w:rPr>
          <w:rFonts w:ascii="Tahoma" w:eastAsia="Times New Roman" w:hAnsi="Tahoma" w:cs="Tahoma"/>
          <w:i/>
          <w:iCs/>
          <w:lang w:val="en-US" w:eastAsia="fi-FI"/>
        </w:rPr>
        <w:t xml:space="preserve"> KG, </w:t>
      </w:r>
      <w:proofErr w:type="spellStart"/>
      <w:r w:rsidRPr="005219AA">
        <w:rPr>
          <w:rFonts w:ascii="Tahoma" w:eastAsia="Times New Roman" w:hAnsi="Tahoma" w:cs="Tahoma"/>
          <w:i/>
          <w:iCs/>
          <w:lang w:val="en-US" w:eastAsia="fi-FI"/>
        </w:rPr>
        <w:t>Rajamohan</w:t>
      </w:r>
      <w:proofErr w:type="spellEnd"/>
      <w:r w:rsidRPr="005219AA">
        <w:rPr>
          <w:rFonts w:ascii="Tahoma" w:eastAsia="Times New Roman" w:hAnsi="Tahoma" w:cs="Tahoma"/>
          <w:i/>
          <w:iCs/>
          <w:lang w:val="en-US" w:eastAsia="fi-FI"/>
        </w:rPr>
        <w:t xml:space="preserve"> T: Effect of Topical Application of Virgin Coconut Oil on Skin Components and Antioxidant Status during Dermal Wound Healing in Young Rats. </w:t>
      </w:r>
      <w:r w:rsidRPr="005219AA">
        <w:rPr>
          <w:rFonts w:ascii="Tahoma" w:eastAsia="Times New Roman" w:hAnsi="Tahoma" w:cs="Tahoma"/>
          <w:i/>
          <w:iCs/>
          <w:lang w:eastAsia="fi-FI"/>
        </w:rPr>
        <w:t>Skin Pharmacol Physiol. 2010 Jun 3;23(6):290-297</w:t>
      </w:r>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b/>
          <w:bCs/>
          <w:sz w:val="24"/>
          <w:szCs w:val="24"/>
          <w:lang w:eastAsia="fi-FI"/>
        </w:rPr>
        <w:t xml:space="preserve">Keskipitkät rasvahapot ovat tehokkaita hoitamaan suoliston alueen tulehduksia. </w:t>
      </w:r>
      <w:r w:rsidRPr="005219AA">
        <w:rPr>
          <w:rFonts w:ascii="Tahoma" w:eastAsia="Times New Roman" w:hAnsi="Tahoma" w:cs="Tahoma"/>
          <w:lang w:eastAsia="fi-FI"/>
        </w:rPr>
        <w:t xml:space="preserve">Tutkimuksessa todettiin keskipitkien rasvahappojen toimivan merkittävänä immunomodulaattorina (= muuttaa immuunijärjestelmän eli elimistön luonnollisen puolustusmekanismin toimintaa) suoliston alueen tulehdusten paranemisessa. </w:t>
      </w:r>
      <w:proofErr w:type="spellStart"/>
      <w:r w:rsidRPr="005219AA">
        <w:rPr>
          <w:rFonts w:ascii="Tahoma" w:eastAsia="Times New Roman" w:hAnsi="Tahoma" w:cs="Tahoma"/>
          <w:i/>
          <w:iCs/>
          <w:lang w:val="en-US" w:eastAsia="fi-FI"/>
        </w:rPr>
        <w:t>Kono</w:t>
      </w:r>
      <w:proofErr w:type="spellEnd"/>
      <w:r w:rsidRPr="005219AA">
        <w:rPr>
          <w:rFonts w:ascii="Tahoma" w:eastAsia="Times New Roman" w:hAnsi="Tahoma" w:cs="Tahoma"/>
          <w:i/>
          <w:iCs/>
          <w:lang w:val="en-US" w:eastAsia="fi-FI"/>
        </w:rPr>
        <w:t xml:space="preserve"> H, </w:t>
      </w:r>
      <w:proofErr w:type="spellStart"/>
      <w:r w:rsidRPr="005219AA">
        <w:rPr>
          <w:rFonts w:ascii="Tahoma" w:eastAsia="Times New Roman" w:hAnsi="Tahoma" w:cs="Tahoma"/>
          <w:i/>
          <w:iCs/>
          <w:lang w:val="en-US" w:eastAsia="fi-FI"/>
        </w:rPr>
        <w:t>Fujii</w:t>
      </w:r>
      <w:proofErr w:type="spellEnd"/>
      <w:r w:rsidRPr="005219AA">
        <w:rPr>
          <w:rFonts w:ascii="Tahoma" w:eastAsia="Times New Roman" w:hAnsi="Tahoma" w:cs="Tahoma"/>
          <w:i/>
          <w:iCs/>
          <w:lang w:val="en-US" w:eastAsia="fi-FI"/>
        </w:rPr>
        <w:t xml:space="preserve"> H, Ishii K, </w:t>
      </w:r>
      <w:proofErr w:type="spellStart"/>
      <w:r w:rsidRPr="005219AA">
        <w:rPr>
          <w:rFonts w:ascii="Tahoma" w:eastAsia="Times New Roman" w:hAnsi="Tahoma" w:cs="Tahoma"/>
          <w:i/>
          <w:iCs/>
          <w:lang w:val="en-US" w:eastAsia="fi-FI"/>
        </w:rPr>
        <w:t>Hosomura</w:t>
      </w:r>
      <w:proofErr w:type="spellEnd"/>
      <w:r w:rsidRPr="005219AA">
        <w:rPr>
          <w:rFonts w:ascii="Tahoma" w:eastAsia="Times New Roman" w:hAnsi="Tahoma" w:cs="Tahoma"/>
          <w:i/>
          <w:iCs/>
          <w:lang w:val="en-US" w:eastAsia="fi-FI"/>
        </w:rPr>
        <w:t xml:space="preserve"> N, </w:t>
      </w:r>
      <w:proofErr w:type="spellStart"/>
      <w:r w:rsidRPr="005219AA">
        <w:rPr>
          <w:rFonts w:ascii="Tahoma" w:eastAsia="Times New Roman" w:hAnsi="Tahoma" w:cs="Tahoma"/>
          <w:i/>
          <w:iCs/>
          <w:lang w:val="en-US" w:eastAsia="fi-FI"/>
        </w:rPr>
        <w:t>Ogiku</w:t>
      </w:r>
      <w:proofErr w:type="spellEnd"/>
      <w:r w:rsidRPr="005219AA">
        <w:rPr>
          <w:rFonts w:ascii="Tahoma" w:eastAsia="Times New Roman" w:hAnsi="Tahoma" w:cs="Tahoma"/>
          <w:i/>
          <w:iCs/>
          <w:lang w:val="en-US" w:eastAsia="fi-FI"/>
        </w:rPr>
        <w:t xml:space="preserve"> M: Dietary medium-chain triglycerides prevent chemically induced experimental colitis in rats. </w:t>
      </w:r>
      <w:r w:rsidRPr="005219AA">
        <w:rPr>
          <w:rFonts w:ascii="Tahoma" w:eastAsia="Times New Roman" w:hAnsi="Tahoma" w:cs="Tahoma"/>
          <w:i/>
          <w:iCs/>
          <w:lang w:eastAsia="fi-FI"/>
        </w:rPr>
        <w:t>Transl Res. 2010 Mar;155(3):131-41. Epub 2009 Sep 22</w:t>
      </w:r>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b/>
          <w:bCs/>
          <w:sz w:val="24"/>
          <w:szCs w:val="24"/>
          <w:lang w:eastAsia="fi-FI"/>
        </w:rPr>
        <w:t>Keskipitkät rasvahapot suojaavat sydänsolujen mitokondrioita hapetustressiltä.</w:t>
      </w:r>
      <w:r w:rsidRPr="005219AA">
        <w:rPr>
          <w:rFonts w:ascii="Tahoma" w:eastAsia="Times New Roman" w:hAnsi="Tahoma" w:cs="Tahoma"/>
          <w:sz w:val="24"/>
          <w:szCs w:val="24"/>
          <w:lang w:eastAsia="fi-FI"/>
        </w:rPr>
        <w:t xml:space="preserve"> </w:t>
      </w:r>
      <w:r w:rsidRPr="005219AA">
        <w:rPr>
          <w:rFonts w:ascii="Tahoma" w:eastAsia="Times New Roman" w:hAnsi="Tahoma" w:cs="Tahoma"/>
          <w:lang w:eastAsia="fi-FI"/>
        </w:rPr>
        <w:t xml:space="preserve">Tutkimuksessa oli vertailtu kookosöljyä, oliiviöljyä sekä kalaöljyä ja näiden vaikutusta rottien sydänsolujen mitokondrioihin. Kuudentoista viikon jälkeen kookosöljyllä syötettyjen rottien mitokondrioissa oli vähiten hapettuneita proteiineja ja rasvoja. (Mitokondrioiden </w:t>
      </w:r>
      <w:r w:rsidRPr="005219AA">
        <w:rPr>
          <w:rFonts w:ascii="Tahoma" w:eastAsia="Times New Roman" w:hAnsi="Tahoma" w:cs="Tahoma"/>
          <w:lang w:eastAsia="fi-FI"/>
        </w:rPr>
        <w:lastRenderedPageBreak/>
        <w:t>vauriot ovat riskitekijä esim. sydän- ja verisuonitautiin sekä diabetekseen sairastumisessa.)</w:t>
      </w:r>
      <w:r w:rsidRPr="005219AA">
        <w:rPr>
          <w:rFonts w:ascii="Tahoma" w:eastAsia="Times New Roman" w:hAnsi="Tahoma" w:cs="Tahoma"/>
          <w:lang w:eastAsia="fi-FI"/>
        </w:rPr>
        <w:br/>
      </w:r>
      <w:r w:rsidRPr="005219AA">
        <w:rPr>
          <w:rFonts w:ascii="Tahoma" w:eastAsia="Times New Roman" w:hAnsi="Tahoma" w:cs="Tahoma"/>
          <w:i/>
          <w:iCs/>
          <w:lang w:val="en-US" w:eastAsia="fi-FI"/>
        </w:rPr>
        <w:t xml:space="preserve">Lemieux H, </w:t>
      </w:r>
      <w:proofErr w:type="spellStart"/>
      <w:r w:rsidRPr="005219AA">
        <w:rPr>
          <w:rFonts w:ascii="Tahoma" w:eastAsia="Times New Roman" w:hAnsi="Tahoma" w:cs="Tahoma"/>
          <w:i/>
          <w:iCs/>
          <w:lang w:val="en-US" w:eastAsia="fi-FI"/>
        </w:rPr>
        <w:t>Bulteau</w:t>
      </w:r>
      <w:proofErr w:type="spellEnd"/>
      <w:r w:rsidRPr="005219AA">
        <w:rPr>
          <w:rFonts w:ascii="Tahoma" w:eastAsia="Times New Roman" w:hAnsi="Tahoma" w:cs="Tahoma"/>
          <w:i/>
          <w:iCs/>
          <w:lang w:val="en-US" w:eastAsia="fi-FI"/>
        </w:rPr>
        <w:t xml:space="preserve"> AL, </w:t>
      </w:r>
      <w:proofErr w:type="spellStart"/>
      <w:r w:rsidRPr="005219AA">
        <w:rPr>
          <w:rFonts w:ascii="Tahoma" w:eastAsia="Times New Roman" w:hAnsi="Tahoma" w:cs="Tahoma"/>
          <w:i/>
          <w:iCs/>
          <w:lang w:val="en-US" w:eastAsia="fi-FI"/>
        </w:rPr>
        <w:t>Friguet</w:t>
      </w:r>
      <w:proofErr w:type="spellEnd"/>
      <w:r w:rsidRPr="005219AA">
        <w:rPr>
          <w:rFonts w:ascii="Tahoma" w:eastAsia="Times New Roman" w:hAnsi="Tahoma" w:cs="Tahoma"/>
          <w:i/>
          <w:iCs/>
          <w:lang w:val="en-US" w:eastAsia="fi-FI"/>
        </w:rPr>
        <w:t xml:space="preserve"> B, Tardif JC, </w:t>
      </w:r>
      <w:proofErr w:type="spellStart"/>
      <w:r w:rsidRPr="005219AA">
        <w:rPr>
          <w:rFonts w:ascii="Tahoma" w:eastAsia="Times New Roman" w:hAnsi="Tahoma" w:cs="Tahoma"/>
          <w:i/>
          <w:iCs/>
          <w:lang w:val="en-US" w:eastAsia="fi-FI"/>
        </w:rPr>
        <w:t>Blier</w:t>
      </w:r>
      <w:proofErr w:type="spellEnd"/>
      <w:r w:rsidRPr="005219AA">
        <w:rPr>
          <w:rFonts w:ascii="Tahoma" w:eastAsia="Times New Roman" w:hAnsi="Tahoma" w:cs="Tahoma"/>
          <w:i/>
          <w:iCs/>
          <w:lang w:val="en-US" w:eastAsia="fi-FI"/>
        </w:rPr>
        <w:t xml:space="preserve"> PU: Dietary fatty acids and oxidative stress in the heart mitochondria. </w:t>
      </w:r>
      <w:proofErr w:type="gramStart"/>
      <w:r w:rsidRPr="005219AA">
        <w:rPr>
          <w:rFonts w:ascii="Tahoma" w:eastAsia="Times New Roman" w:hAnsi="Tahoma" w:cs="Tahoma"/>
          <w:i/>
          <w:iCs/>
          <w:lang w:val="en-US" w:eastAsia="fi-FI"/>
        </w:rPr>
        <w:t>Mitochondrion.</w:t>
      </w:r>
      <w:proofErr w:type="gramEnd"/>
      <w:r w:rsidRPr="005219AA">
        <w:rPr>
          <w:rFonts w:ascii="Tahoma" w:eastAsia="Times New Roman" w:hAnsi="Tahoma" w:cs="Tahoma"/>
          <w:i/>
          <w:iCs/>
          <w:lang w:val="en-US" w:eastAsia="fi-FI"/>
        </w:rPr>
        <w:t xml:space="preserve"> </w:t>
      </w:r>
      <w:proofErr w:type="gramStart"/>
      <w:r w:rsidRPr="005219AA">
        <w:rPr>
          <w:rFonts w:ascii="Tahoma" w:eastAsia="Times New Roman" w:hAnsi="Tahoma" w:cs="Tahoma"/>
          <w:i/>
          <w:iCs/>
          <w:lang w:val="en-US" w:eastAsia="fi-FI"/>
        </w:rPr>
        <w:t>2010 Aug 5.</w:t>
      </w:r>
      <w:proofErr w:type="gramEnd"/>
      <w:r w:rsidRPr="005219AA">
        <w:rPr>
          <w:rFonts w:ascii="Tahoma" w:eastAsia="Times New Roman" w:hAnsi="Tahoma" w:cs="Tahoma"/>
          <w:lang w:val="en-US" w:eastAsia="fi-FI"/>
        </w:rPr>
        <w:t xml:space="preserve"> </w:t>
      </w:r>
      <w:proofErr w:type="spellStart"/>
      <w:r w:rsidRPr="005219AA">
        <w:rPr>
          <w:rFonts w:ascii="Tahoma" w:eastAsia="Times New Roman" w:hAnsi="Tahoma" w:cs="Tahoma"/>
          <w:lang w:val="en-US" w:eastAsia="fi-FI"/>
        </w:rPr>
        <w:t>Samansuuntaisiin</w:t>
      </w:r>
      <w:proofErr w:type="spellEnd"/>
      <w:r w:rsidRPr="005219AA">
        <w:rPr>
          <w:rFonts w:ascii="Tahoma" w:eastAsia="Times New Roman" w:hAnsi="Tahoma" w:cs="Tahoma"/>
          <w:lang w:val="en-US" w:eastAsia="fi-FI"/>
        </w:rPr>
        <w:t xml:space="preserve"> </w:t>
      </w:r>
      <w:proofErr w:type="spellStart"/>
      <w:r w:rsidRPr="005219AA">
        <w:rPr>
          <w:rFonts w:ascii="Tahoma" w:eastAsia="Times New Roman" w:hAnsi="Tahoma" w:cs="Tahoma"/>
          <w:lang w:val="en-US" w:eastAsia="fi-FI"/>
        </w:rPr>
        <w:t>tuloksiin</w:t>
      </w:r>
      <w:proofErr w:type="spellEnd"/>
      <w:r w:rsidRPr="005219AA">
        <w:rPr>
          <w:rFonts w:ascii="Tahoma" w:eastAsia="Times New Roman" w:hAnsi="Tahoma" w:cs="Tahoma"/>
          <w:lang w:val="en-US" w:eastAsia="fi-FI"/>
        </w:rPr>
        <w:t xml:space="preserve"> on </w:t>
      </w:r>
      <w:proofErr w:type="spellStart"/>
      <w:r w:rsidRPr="005219AA">
        <w:rPr>
          <w:rFonts w:ascii="Tahoma" w:eastAsia="Times New Roman" w:hAnsi="Tahoma" w:cs="Tahoma"/>
          <w:lang w:val="en-US" w:eastAsia="fi-FI"/>
        </w:rPr>
        <w:t>päätynyt</w:t>
      </w:r>
      <w:proofErr w:type="spellEnd"/>
      <w:r w:rsidRPr="005219AA">
        <w:rPr>
          <w:rFonts w:ascii="Tahoma" w:eastAsia="Times New Roman" w:hAnsi="Tahoma" w:cs="Tahoma"/>
          <w:lang w:val="en-US" w:eastAsia="fi-FI"/>
        </w:rPr>
        <w:t xml:space="preserve"> </w:t>
      </w:r>
      <w:proofErr w:type="spellStart"/>
      <w:r w:rsidRPr="005219AA">
        <w:rPr>
          <w:rFonts w:ascii="Tahoma" w:eastAsia="Times New Roman" w:hAnsi="Tahoma" w:cs="Tahoma"/>
          <w:lang w:val="en-US" w:eastAsia="fi-FI"/>
        </w:rPr>
        <w:t>myös</w:t>
      </w:r>
      <w:proofErr w:type="spellEnd"/>
      <w:proofErr w:type="gramStart"/>
      <w:r w:rsidRPr="005219AA">
        <w:rPr>
          <w:rFonts w:ascii="Tahoma" w:eastAsia="Times New Roman" w:hAnsi="Tahoma" w:cs="Tahoma"/>
          <w:lang w:val="en-US" w:eastAsia="fi-FI"/>
        </w:rPr>
        <w:t>:</w:t>
      </w:r>
      <w:proofErr w:type="gramEnd"/>
      <w:r w:rsidRPr="005219AA">
        <w:rPr>
          <w:rFonts w:ascii="Tahoma" w:eastAsia="Times New Roman" w:hAnsi="Tahoma" w:cs="Tahoma"/>
          <w:i/>
          <w:iCs/>
          <w:lang w:val="en-US" w:eastAsia="fi-FI"/>
        </w:rPr>
        <w:br/>
      </w:r>
      <w:proofErr w:type="spellStart"/>
      <w:r w:rsidRPr="005219AA">
        <w:rPr>
          <w:rFonts w:ascii="Tahoma" w:eastAsia="Times New Roman" w:hAnsi="Tahoma" w:cs="Tahoma"/>
          <w:i/>
          <w:iCs/>
          <w:lang w:val="en-US" w:eastAsia="fi-FI"/>
        </w:rPr>
        <w:t>Sabitha</w:t>
      </w:r>
      <w:proofErr w:type="spellEnd"/>
      <w:r w:rsidRPr="005219AA">
        <w:rPr>
          <w:rFonts w:ascii="Tahoma" w:eastAsia="Times New Roman" w:hAnsi="Tahoma" w:cs="Tahoma"/>
          <w:i/>
          <w:iCs/>
          <w:lang w:val="en-US" w:eastAsia="fi-FI"/>
        </w:rPr>
        <w:t xml:space="preserve"> P, </w:t>
      </w:r>
      <w:proofErr w:type="spellStart"/>
      <w:r w:rsidRPr="005219AA">
        <w:rPr>
          <w:rFonts w:ascii="Tahoma" w:eastAsia="Times New Roman" w:hAnsi="Tahoma" w:cs="Tahoma"/>
          <w:i/>
          <w:iCs/>
          <w:lang w:val="en-US" w:eastAsia="fi-FI"/>
        </w:rPr>
        <w:t>Vasudevan</w:t>
      </w:r>
      <w:proofErr w:type="spellEnd"/>
      <w:r w:rsidRPr="005219AA">
        <w:rPr>
          <w:rFonts w:ascii="Tahoma" w:eastAsia="Times New Roman" w:hAnsi="Tahoma" w:cs="Tahoma"/>
          <w:i/>
          <w:iCs/>
          <w:lang w:val="en-US" w:eastAsia="fi-FI"/>
        </w:rPr>
        <w:t xml:space="preserve"> DM, </w:t>
      </w:r>
      <w:proofErr w:type="spellStart"/>
      <w:r w:rsidRPr="005219AA">
        <w:rPr>
          <w:rFonts w:ascii="Tahoma" w:eastAsia="Times New Roman" w:hAnsi="Tahoma" w:cs="Tahoma"/>
          <w:i/>
          <w:iCs/>
          <w:lang w:val="en-US" w:eastAsia="fi-FI"/>
        </w:rPr>
        <w:t>Kamath</w:t>
      </w:r>
      <w:proofErr w:type="spellEnd"/>
      <w:r w:rsidRPr="005219AA">
        <w:rPr>
          <w:rFonts w:ascii="Tahoma" w:eastAsia="Times New Roman" w:hAnsi="Tahoma" w:cs="Tahoma"/>
          <w:i/>
          <w:iCs/>
          <w:lang w:val="en-US" w:eastAsia="fi-FI"/>
        </w:rPr>
        <w:t xml:space="preserve"> P: Effect of high fat diet without cholesterol supplementation on oxidative stress and lipid </w:t>
      </w:r>
      <w:proofErr w:type="spellStart"/>
      <w:r w:rsidRPr="005219AA">
        <w:rPr>
          <w:rFonts w:ascii="Tahoma" w:eastAsia="Times New Roman" w:hAnsi="Tahoma" w:cs="Tahoma"/>
          <w:i/>
          <w:iCs/>
          <w:lang w:val="en-US" w:eastAsia="fi-FI"/>
        </w:rPr>
        <w:t>peroxidation</w:t>
      </w:r>
      <w:proofErr w:type="spellEnd"/>
      <w:r w:rsidRPr="005219AA">
        <w:rPr>
          <w:rFonts w:ascii="Tahoma" w:eastAsia="Times New Roman" w:hAnsi="Tahoma" w:cs="Tahoma"/>
          <w:i/>
          <w:iCs/>
          <w:lang w:val="en-US" w:eastAsia="fi-FI"/>
        </w:rPr>
        <w:t xml:space="preserve"> in New Zealand white rabbits. </w:t>
      </w:r>
      <w:r w:rsidRPr="005219AA">
        <w:rPr>
          <w:rFonts w:ascii="Tahoma" w:eastAsia="Times New Roman" w:hAnsi="Tahoma" w:cs="Tahoma"/>
          <w:i/>
          <w:iCs/>
          <w:lang w:eastAsia="fi-FI"/>
        </w:rPr>
        <w:t>J Atheroscler Thromb. 2010 Feb 26;17(2):213-8. Epub 2009 Dec 24)</w:t>
      </w:r>
    </w:p>
    <w:p w:rsidR="005219AA" w:rsidRPr="005219AA" w:rsidRDefault="005219AA" w:rsidP="005219AA">
      <w:pPr>
        <w:spacing w:before="100" w:beforeAutospacing="1" w:after="100" w:afterAutospacing="1" w:line="240" w:lineRule="auto"/>
        <w:rPr>
          <w:rFonts w:ascii="Tahoma" w:eastAsia="Times New Roman" w:hAnsi="Tahoma" w:cs="Tahoma"/>
          <w:lang w:val="en-US" w:eastAsia="fi-FI"/>
        </w:rPr>
      </w:pPr>
      <w:r w:rsidRPr="005219AA">
        <w:rPr>
          <w:rFonts w:ascii="Tahoma" w:eastAsia="Times New Roman" w:hAnsi="Tahoma" w:cs="Tahoma"/>
          <w:b/>
          <w:bCs/>
          <w:sz w:val="24"/>
          <w:szCs w:val="24"/>
          <w:lang w:eastAsia="fi-FI"/>
        </w:rPr>
        <w:t xml:space="preserve">Neitsytkookosöljy vaikuttaa edullisesti veren rasvaprofiiliin ja auttaa ehkäisemään verisuonitukoksia. </w:t>
      </w:r>
      <w:r w:rsidRPr="005219AA">
        <w:rPr>
          <w:rFonts w:ascii="Tahoma" w:eastAsia="Times New Roman" w:hAnsi="Tahoma" w:cs="Tahoma"/>
          <w:lang w:eastAsia="fi-FI"/>
        </w:rPr>
        <w:t xml:space="preserve">Neitsytkookosöljyn nauttimisella oli merkittävä verisuonitukosta ehkäisevä vaikutus kopraöljyn (kuivatusta kookospähkinän lihasta valmistettu) nauttimiseen verrattuna ja vastaava vaikutus kuin auringonkukkaöljyn nauttimisella. Neitsytkookosöljyä syöneiden eläinten elimistössä oli enemmän antioksidanttivitamiineja kuin vertailuryhmien eläimissä. Lisäksi niiden LDL:n vastustuskyky hapettajia kohtaan oli huomattavasti parempi. Neitsytöljyn syöminen voi siis estää LDL:n hapettumista. Öljy myös pienensi veren kolesteroli- ja triglyseridipitoisuuksia samalla kun hyytymistekijöiden pitoisuudet pysyivät entisellään. Nämä neitsytkookosöljyn hyödylliset vaikutukset saattavat johtua sen sisältämistä biologisesti aktiivisista, nk. saippuoitumattomista osista, nimittäin E-vitamiinista, A-vitamiinin esiasteesta, polyfenoleista ja fytosteroleista. </w:t>
      </w:r>
      <w:proofErr w:type="spellStart"/>
      <w:r w:rsidRPr="005219AA">
        <w:rPr>
          <w:rFonts w:ascii="Tahoma" w:eastAsia="Times New Roman" w:hAnsi="Tahoma" w:cs="Tahoma"/>
          <w:i/>
          <w:iCs/>
          <w:lang w:val="en-US" w:eastAsia="fi-FI"/>
        </w:rPr>
        <w:t>Nevin</w:t>
      </w:r>
      <w:proofErr w:type="spellEnd"/>
      <w:r w:rsidRPr="005219AA">
        <w:rPr>
          <w:rFonts w:ascii="Tahoma" w:eastAsia="Times New Roman" w:hAnsi="Tahoma" w:cs="Tahoma"/>
          <w:i/>
          <w:iCs/>
          <w:lang w:val="en-US" w:eastAsia="fi-FI"/>
        </w:rPr>
        <w:t xml:space="preserve"> K.G., </w:t>
      </w:r>
      <w:proofErr w:type="spellStart"/>
      <w:r w:rsidRPr="005219AA">
        <w:rPr>
          <w:rFonts w:ascii="Tahoma" w:eastAsia="Times New Roman" w:hAnsi="Tahoma" w:cs="Tahoma"/>
          <w:i/>
          <w:iCs/>
          <w:lang w:val="en-US" w:eastAsia="fi-FI"/>
        </w:rPr>
        <w:t>Rajamohan</w:t>
      </w:r>
      <w:proofErr w:type="spellEnd"/>
      <w:r w:rsidRPr="005219AA">
        <w:rPr>
          <w:rFonts w:ascii="Tahoma" w:eastAsia="Times New Roman" w:hAnsi="Tahoma" w:cs="Tahoma"/>
          <w:i/>
          <w:iCs/>
          <w:lang w:val="en-US" w:eastAsia="fi-FI"/>
        </w:rPr>
        <w:t xml:space="preserve"> T. Influence of virgin coconut oil on blood coagulation factors, lipid levels and LDL oxidation in cholesterol fed Sprague-</w:t>
      </w:r>
      <w:proofErr w:type="spellStart"/>
      <w:r w:rsidRPr="005219AA">
        <w:rPr>
          <w:rFonts w:ascii="Tahoma" w:eastAsia="Times New Roman" w:hAnsi="Tahoma" w:cs="Tahoma"/>
          <w:i/>
          <w:iCs/>
          <w:lang w:val="en-US" w:eastAsia="fi-FI"/>
        </w:rPr>
        <w:t>Dawley</w:t>
      </w:r>
      <w:proofErr w:type="spellEnd"/>
      <w:r w:rsidRPr="005219AA">
        <w:rPr>
          <w:rFonts w:ascii="Tahoma" w:eastAsia="Times New Roman" w:hAnsi="Tahoma" w:cs="Tahoma"/>
          <w:i/>
          <w:iCs/>
          <w:lang w:val="en-US" w:eastAsia="fi-FI"/>
        </w:rPr>
        <w:t xml:space="preserve"> rats. </w:t>
      </w:r>
      <w:proofErr w:type="gramStart"/>
      <w:r w:rsidRPr="005219AA">
        <w:rPr>
          <w:rFonts w:ascii="Tahoma" w:eastAsia="Times New Roman" w:hAnsi="Tahoma" w:cs="Tahoma"/>
          <w:i/>
          <w:iCs/>
          <w:lang w:val="en-US" w:eastAsia="fi-FI"/>
        </w:rPr>
        <w:t>The European e-Journal of Clinical Nutrition and Metabolism, Volume 3, Issue 1, February 2008, pages e1-e8.</w:t>
      </w:r>
      <w:proofErr w:type="gramEnd"/>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b/>
          <w:bCs/>
          <w:sz w:val="24"/>
          <w:szCs w:val="24"/>
          <w:lang w:eastAsia="fi-FI"/>
        </w:rPr>
        <w:t>Edullinen vaikutus veren rasva-arvoihin sekä vatsan ympärysmittaan.</w:t>
      </w:r>
      <w:r w:rsidRPr="005219AA">
        <w:rPr>
          <w:rFonts w:ascii="Tahoma" w:eastAsia="Times New Roman" w:hAnsi="Tahoma" w:cs="Tahoma"/>
          <w:sz w:val="24"/>
          <w:szCs w:val="24"/>
          <w:lang w:eastAsia="fi-FI"/>
        </w:rPr>
        <w:t xml:space="preserve"> </w:t>
      </w:r>
      <w:r w:rsidRPr="005219AA">
        <w:rPr>
          <w:rFonts w:ascii="Tahoma" w:eastAsia="Times New Roman" w:hAnsi="Tahoma" w:cs="Tahoma"/>
          <w:lang w:eastAsia="fi-FI"/>
        </w:rPr>
        <w:t>Brasilian liittovaltion yliopistossa Alagoasissa tutkittiin kookosöljyn ja soijaöljyn nauttimisen vaikutusta veren rasva-arvoihin sekä vatsan ympärysmittaan. Tutkimuskohteena oli 40 naista, joilla vatsan ympärysmitta ylitti 87,6 cm. Puolet ryhmästä sai 12 viikon ajan ravintolisänä kookosöljyä (30 ml) ja toinen puoli soijaöljyä (30 ml). Kaikki koehenkilöt noudattivat tasapainoista, vähäkalorista ruokavaliota, jossa oli lisätty proteiinin ja kuidun saantia sekä vähennetty hiilihydraatteja. Kaikki tutkimukseen osallistujat harrastivat liikuntaa kävelemällä 50 minuuttia joka päivä.Tutkimuksen päätyttyä soijaryhmällä oli kohonnut LDL-kolesteroli ja alentunut HDL-kolesteroli.</w:t>
      </w:r>
      <w:r w:rsidRPr="005219AA">
        <w:rPr>
          <w:rFonts w:ascii="Tahoma" w:eastAsia="Times New Roman" w:hAnsi="Tahoma" w:cs="Tahoma"/>
          <w:lang w:eastAsia="fi-FI"/>
        </w:rPr>
        <w:br/>
        <w:t>Kookosöljyryhmällä HDL-kolesteroli nousi ja LDL-kolesteroli aleni.</w:t>
      </w:r>
      <w:r w:rsidRPr="005219AA">
        <w:rPr>
          <w:rFonts w:ascii="Tahoma" w:eastAsia="Times New Roman" w:hAnsi="Tahoma" w:cs="Tahoma"/>
          <w:lang w:eastAsia="fi-FI"/>
        </w:rPr>
        <w:br/>
        <w:t>Painoindeksi laski molemmissa ryhmissä, mutta vain kookosöljyä saaneilla vyötärön ympärys väheni.</w:t>
      </w:r>
      <w:r w:rsidRPr="005219AA">
        <w:rPr>
          <w:rFonts w:ascii="Tahoma" w:eastAsia="Times New Roman" w:hAnsi="Tahoma" w:cs="Tahoma"/>
          <w:lang w:eastAsia="fi-FI"/>
        </w:rPr>
        <w:br/>
      </w:r>
      <w:proofErr w:type="spellStart"/>
      <w:r w:rsidRPr="005219AA">
        <w:rPr>
          <w:rFonts w:ascii="Tahoma" w:eastAsia="Times New Roman" w:hAnsi="Tahoma" w:cs="Tahoma"/>
          <w:i/>
          <w:iCs/>
          <w:lang w:val="en-US" w:eastAsia="fi-FI"/>
        </w:rPr>
        <w:t>Assunção</w:t>
      </w:r>
      <w:proofErr w:type="spellEnd"/>
      <w:r w:rsidRPr="005219AA">
        <w:rPr>
          <w:rFonts w:ascii="Tahoma" w:eastAsia="Times New Roman" w:hAnsi="Tahoma" w:cs="Tahoma"/>
          <w:i/>
          <w:iCs/>
          <w:lang w:val="en-US" w:eastAsia="fi-FI"/>
        </w:rPr>
        <w:t xml:space="preserve"> ML, Ferreira HS, dos Santos AF, Cabral CR </w:t>
      </w:r>
      <w:proofErr w:type="spellStart"/>
      <w:r w:rsidRPr="005219AA">
        <w:rPr>
          <w:rFonts w:ascii="Tahoma" w:eastAsia="Times New Roman" w:hAnsi="Tahoma" w:cs="Tahoma"/>
          <w:i/>
          <w:iCs/>
          <w:lang w:val="en-US" w:eastAsia="fi-FI"/>
        </w:rPr>
        <w:t>Jr</w:t>
      </w:r>
      <w:proofErr w:type="spellEnd"/>
      <w:r w:rsidRPr="005219AA">
        <w:rPr>
          <w:rFonts w:ascii="Tahoma" w:eastAsia="Times New Roman" w:hAnsi="Tahoma" w:cs="Tahoma"/>
          <w:i/>
          <w:iCs/>
          <w:lang w:val="en-US" w:eastAsia="fi-FI"/>
        </w:rPr>
        <w:t xml:space="preserve">, </w:t>
      </w:r>
      <w:proofErr w:type="spellStart"/>
      <w:r w:rsidRPr="005219AA">
        <w:rPr>
          <w:rFonts w:ascii="Tahoma" w:eastAsia="Times New Roman" w:hAnsi="Tahoma" w:cs="Tahoma"/>
          <w:i/>
          <w:iCs/>
          <w:lang w:val="en-US" w:eastAsia="fi-FI"/>
        </w:rPr>
        <w:t>Florêncio</w:t>
      </w:r>
      <w:proofErr w:type="spellEnd"/>
      <w:r w:rsidRPr="005219AA">
        <w:rPr>
          <w:rFonts w:ascii="Tahoma" w:eastAsia="Times New Roman" w:hAnsi="Tahoma" w:cs="Tahoma"/>
          <w:i/>
          <w:iCs/>
          <w:lang w:val="en-US" w:eastAsia="fi-FI"/>
        </w:rPr>
        <w:t xml:space="preserve"> TM: Effects of Dietary Coconut Oil on the Biochemical and Anthropometric Profiles of Women Presenting Abdominal </w:t>
      </w:r>
      <w:proofErr w:type="spellStart"/>
      <w:r w:rsidRPr="005219AA">
        <w:rPr>
          <w:rFonts w:ascii="Tahoma" w:eastAsia="Times New Roman" w:hAnsi="Tahoma" w:cs="Tahoma"/>
          <w:i/>
          <w:iCs/>
          <w:lang w:val="en-US" w:eastAsia="fi-FI"/>
        </w:rPr>
        <w:t>Obesity.Lipids</w:t>
      </w:r>
      <w:proofErr w:type="spellEnd"/>
      <w:r w:rsidRPr="005219AA">
        <w:rPr>
          <w:rFonts w:ascii="Tahoma" w:eastAsia="Times New Roman" w:hAnsi="Tahoma" w:cs="Tahoma"/>
          <w:i/>
          <w:iCs/>
          <w:lang w:val="en-US" w:eastAsia="fi-FI"/>
        </w:rPr>
        <w:t>. 2009 Jul</w:t>
      </w:r>
      <w:proofErr w:type="gramStart"/>
      <w:r w:rsidRPr="005219AA">
        <w:rPr>
          <w:rFonts w:ascii="Tahoma" w:eastAsia="Times New Roman" w:hAnsi="Tahoma" w:cs="Tahoma"/>
          <w:i/>
          <w:iCs/>
          <w:lang w:val="en-US" w:eastAsia="fi-FI"/>
        </w:rPr>
        <w:t>;44</w:t>
      </w:r>
      <w:proofErr w:type="gramEnd"/>
      <w:r w:rsidRPr="005219AA">
        <w:rPr>
          <w:rFonts w:ascii="Tahoma" w:eastAsia="Times New Roman" w:hAnsi="Tahoma" w:cs="Tahoma"/>
          <w:i/>
          <w:iCs/>
          <w:lang w:val="en-US" w:eastAsia="fi-FI"/>
        </w:rPr>
        <w:t xml:space="preserve">(7):593-601. </w:t>
      </w:r>
      <w:r w:rsidRPr="005219AA">
        <w:rPr>
          <w:rFonts w:ascii="Tahoma" w:eastAsia="Times New Roman" w:hAnsi="Tahoma" w:cs="Tahoma"/>
          <w:i/>
          <w:iCs/>
          <w:lang w:eastAsia="fi-FI"/>
        </w:rPr>
        <w:t>Epub 2009 May 13.</w:t>
      </w:r>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b/>
          <w:bCs/>
          <w:sz w:val="24"/>
          <w:szCs w:val="24"/>
          <w:lang w:eastAsia="fi-FI"/>
        </w:rPr>
        <w:t>Kookosöljyn auttaa ehkäisemään II-tyypin diabeteksen puhkeamista sekä vähentää rasvakudoksen muodostumista.</w:t>
      </w:r>
      <w:r w:rsidRPr="005219AA">
        <w:rPr>
          <w:rFonts w:ascii="Tahoma" w:eastAsia="Times New Roman" w:hAnsi="Tahoma" w:cs="Tahoma"/>
          <w:sz w:val="24"/>
          <w:szCs w:val="24"/>
          <w:lang w:eastAsia="fi-FI"/>
        </w:rPr>
        <w:t xml:space="preserve"> </w:t>
      </w:r>
      <w:r w:rsidRPr="005219AA">
        <w:rPr>
          <w:rFonts w:ascii="Tahoma" w:eastAsia="Times New Roman" w:hAnsi="Tahoma" w:cs="Tahoma"/>
          <w:lang w:eastAsia="fi-FI"/>
        </w:rPr>
        <w:t>Uuden eläimillä tehdyn tutkimuksen (Garvan Institute of Medical Research, Sydney, Australia) mukaan runsaasti keskipitkiä rasvahappoja (joista kookosöljy koostuu) sisältävä ruokavalio suojaa lihas- ja rasvakudoksissa insuliiniresistenssiä vastaan (insuliiniresistenssi=insuliinin vaikutus kudoksissa on heikentynyt). Tämä ruokavalio vähentää myös rasvakudoksen muodostumista.</w:t>
      </w:r>
      <w:r w:rsidRPr="005219AA">
        <w:rPr>
          <w:rFonts w:ascii="Tahoma" w:eastAsia="Times New Roman" w:hAnsi="Tahoma" w:cs="Tahoma"/>
          <w:lang w:eastAsia="fi-FI"/>
        </w:rPr>
        <w:br/>
        <w:t>Tulos on merkityksellinen, sillä liikalihavuus ja insuliiniresistenssi ovat tärkeitä tekijöitä tyypin 2 diabeteteksen kehittymisessä.</w:t>
      </w:r>
      <w:r w:rsidRPr="005219AA">
        <w:rPr>
          <w:rFonts w:ascii="Tahoma" w:eastAsia="Times New Roman" w:hAnsi="Tahoma" w:cs="Tahoma"/>
          <w:lang w:eastAsia="fi-FI"/>
        </w:rPr>
        <w:br/>
        <w:t>Keskipitkäketjuisten rasvahappojen lisääminen ruokavalioon voi auttaa myös kehon rasvan vähentämisessä. Kookosöljy sisältää juuri näitä rasvahappoja. Toisin kuin pitkäketjuiset rasvahapot, keskipitkät rasvahapot ovat tarpeeksi pieniä tunkeutumaan suoraan mitokondrioon, solun energiaa polttavaan voimalaitokseen, jossa ne voidaan muuntaa energiaksi.</w:t>
      </w:r>
      <w:r w:rsidRPr="005219AA">
        <w:rPr>
          <w:rFonts w:ascii="Tahoma" w:eastAsia="Times New Roman" w:hAnsi="Tahoma" w:cs="Tahoma"/>
          <w:lang w:eastAsia="fi-FI"/>
        </w:rPr>
        <w:br/>
        <w:t>Kehon rasvavarastojen määrä riippuu soluihin sisään tulevan rasvamäärän suhteesta energiaksi poltettuun rasvaan. Runsaasti kookosöljyä sisältävä ruokavalio osoittautui hyvin tehokkaaksi lisäämään lihasten kykyä polttaa rasvaa.</w:t>
      </w:r>
      <w:r w:rsidRPr="005219AA">
        <w:rPr>
          <w:rFonts w:ascii="Tahoma" w:eastAsia="Times New Roman" w:hAnsi="Tahoma" w:cs="Tahoma"/>
          <w:lang w:eastAsia="fi-FI"/>
        </w:rPr>
        <w:br/>
      </w:r>
      <w:r w:rsidRPr="005219AA">
        <w:rPr>
          <w:rFonts w:ascii="Tahoma" w:eastAsia="Times New Roman" w:hAnsi="Tahoma" w:cs="Tahoma"/>
          <w:i/>
          <w:iCs/>
          <w:lang w:val="en-US" w:eastAsia="fi-FI"/>
        </w:rPr>
        <w:lastRenderedPageBreak/>
        <w:t xml:space="preserve">Turner N, </w:t>
      </w:r>
      <w:proofErr w:type="spellStart"/>
      <w:r w:rsidRPr="005219AA">
        <w:rPr>
          <w:rFonts w:ascii="Tahoma" w:eastAsia="Times New Roman" w:hAnsi="Tahoma" w:cs="Tahoma"/>
          <w:i/>
          <w:iCs/>
          <w:lang w:val="en-US" w:eastAsia="fi-FI"/>
        </w:rPr>
        <w:t>Hariharan</w:t>
      </w:r>
      <w:proofErr w:type="spellEnd"/>
      <w:r w:rsidRPr="005219AA">
        <w:rPr>
          <w:rFonts w:ascii="Tahoma" w:eastAsia="Times New Roman" w:hAnsi="Tahoma" w:cs="Tahoma"/>
          <w:i/>
          <w:iCs/>
          <w:lang w:val="en-US" w:eastAsia="fi-FI"/>
        </w:rPr>
        <w:t xml:space="preserve"> K, </w:t>
      </w:r>
      <w:proofErr w:type="spellStart"/>
      <w:r w:rsidRPr="005219AA">
        <w:rPr>
          <w:rFonts w:ascii="Tahoma" w:eastAsia="Times New Roman" w:hAnsi="Tahoma" w:cs="Tahoma"/>
          <w:i/>
          <w:iCs/>
          <w:lang w:val="en-US" w:eastAsia="fi-FI"/>
        </w:rPr>
        <w:t>TidAng</w:t>
      </w:r>
      <w:proofErr w:type="spellEnd"/>
      <w:r w:rsidRPr="005219AA">
        <w:rPr>
          <w:rFonts w:ascii="Tahoma" w:eastAsia="Times New Roman" w:hAnsi="Tahoma" w:cs="Tahoma"/>
          <w:i/>
          <w:iCs/>
          <w:lang w:val="en-US" w:eastAsia="fi-FI"/>
        </w:rPr>
        <w:t xml:space="preserve"> J, </w:t>
      </w:r>
      <w:proofErr w:type="spellStart"/>
      <w:r w:rsidRPr="005219AA">
        <w:rPr>
          <w:rFonts w:ascii="Tahoma" w:eastAsia="Times New Roman" w:hAnsi="Tahoma" w:cs="Tahoma"/>
          <w:i/>
          <w:iCs/>
          <w:lang w:val="en-US" w:eastAsia="fi-FI"/>
        </w:rPr>
        <w:t>Frangioudakis</w:t>
      </w:r>
      <w:proofErr w:type="spellEnd"/>
      <w:r w:rsidRPr="005219AA">
        <w:rPr>
          <w:rFonts w:ascii="Tahoma" w:eastAsia="Times New Roman" w:hAnsi="Tahoma" w:cs="Tahoma"/>
          <w:i/>
          <w:iCs/>
          <w:lang w:val="en-US" w:eastAsia="fi-FI"/>
        </w:rPr>
        <w:t xml:space="preserve"> G, Beale SM, Wright LE, </w:t>
      </w:r>
      <w:proofErr w:type="spellStart"/>
      <w:r w:rsidRPr="005219AA">
        <w:rPr>
          <w:rFonts w:ascii="Tahoma" w:eastAsia="Times New Roman" w:hAnsi="Tahoma" w:cs="Tahoma"/>
          <w:i/>
          <w:iCs/>
          <w:lang w:val="en-US" w:eastAsia="fi-FI"/>
        </w:rPr>
        <w:t>Zeng</w:t>
      </w:r>
      <w:proofErr w:type="spellEnd"/>
      <w:r w:rsidRPr="005219AA">
        <w:rPr>
          <w:rFonts w:ascii="Tahoma" w:eastAsia="Times New Roman" w:hAnsi="Tahoma" w:cs="Tahoma"/>
          <w:i/>
          <w:iCs/>
          <w:lang w:val="en-US" w:eastAsia="fi-FI"/>
        </w:rPr>
        <w:t xml:space="preserve"> XY, Leslie SJ, Li JY, </w:t>
      </w:r>
      <w:proofErr w:type="spellStart"/>
      <w:r w:rsidRPr="005219AA">
        <w:rPr>
          <w:rFonts w:ascii="Tahoma" w:eastAsia="Times New Roman" w:hAnsi="Tahoma" w:cs="Tahoma"/>
          <w:i/>
          <w:iCs/>
          <w:lang w:val="en-US" w:eastAsia="fi-FI"/>
        </w:rPr>
        <w:t>Kraegen</w:t>
      </w:r>
      <w:proofErr w:type="spellEnd"/>
      <w:r w:rsidRPr="005219AA">
        <w:rPr>
          <w:rFonts w:ascii="Tahoma" w:eastAsia="Times New Roman" w:hAnsi="Tahoma" w:cs="Tahoma"/>
          <w:i/>
          <w:iCs/>
          <w:lang w:val="en-US" w:eastAsia="fi-FI"/>
        </w:rPr>
        <w:t xml:space="preserve"> EW, Cooney GJ, Ye JM: Enhancement of Muscle Mitochondrial Oxidative Capacity and Alterations in Insulin Action Are Lipid Species Dependent. </w:t>
      </w:r>
      <w:proofErr w:type="gramStart"/>
      <w:r w:rsidRPr="005219AA">
        <w:rPr>
          <w:rFonts w:ascii="Tahoma" w:eastAsia="Times New Roman" w:hAnsi="Tahoma" w:cs="Tahoma"/>
          <w:i/>
          <w:iCs/>
          <w:lang w:val="en-US" w:eastAsia="fi-FI"/>
        </w:rPr>
        <w:t>Potent Tissue-Specific Effects of Medium-Chain Fatty Acids.</w:t>
      </w:r>
      <w:proofErr w:type="gramEnd"/>
      <w:r w:rsidRPr="005219AA">
        <w:rPr>
          <w:rFonts w:ascii="Tahoma" w:eastAsia="Times New Roman" w:hAnsi="Tahoma" w:cs="Tahoma"/>
          <w:i/>
          <w:iCs/>
          <w:lang w:val="en-US" w:eastAsia="fi-FI"/>
        </w:rPr>
        <w:t xml:space="preserve"> </w:t>
      </w:r>
      <w:proofErr w:type="gramStart"/>
      <w:r w:rsidRPr="005219AA">
        <w:rPr>
          <w:rFonts w:ascii="Tahoma" w:eastAsia="Times New Roman" w:hAnsi="Tahoma" w:cs="Tahoma"/>
          <w:i/>
          <w:iCs/>
          <w:lang w:val="en-US" w:eastAsia="fi-FI"/>
        </w:rPr>
        <w:t>Diabetes.</w:t>
      </w:r>
      <w:proofErr w:type="gramEnd"/>
      <w:r w:rsidRPr="005219AA">
        <w:rPr>
          <w:rFonts w:ascii="Tahoma" w:eastAsia="Times New Roman" w:hAnsi="Tahoma" w:cs="Tahoma"/>
          <w:i/>
          <w:iCs/>
          <w:lang w:val="en-US" w:eastAsia="fi-FI"/>
        </w:rPr>
        <w:t xml:space="preserve"> </w:t>
      </w:r>
      <w:r w:rsidRPr="005219AA">
        <w:rPr>
          <w:rFonts w:ascii="Tahoma" w:eastAsia="Times New Roman" w:hAnsi="Tahoma" w:cs="Tahoma"/>
          <w:i/>
          <w:iCs/>
          <w:lang w:eastAsia="fi-FI"/>
        </w:rPr>
        <w:t>2009 Nov;58(11):2547-54. Epub 2009 Aug 31.</w:t>
      </w:r>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lang w:eastAsia="fi-FI"/>
        </w:rPr>
        <w:br/>
        <w:t xml:space="preserve">Keskipitkät rasvahapot voivat tämän tutkimuksen mukaan kuitenkin lisätä rasvan lisääntymistä maksaan. Tätä voi tutkijoiden mukaan tasapainottaa nauttimalla kalaöljyä. Kookosöljyyn perehtynyt ravitsemusasiantuntija (c.n.), naturopaatti (n.d) Bruce Fife huomauttaa, että maksan rasvoittuminen johtuu siitä, että tutkimuksessa oli käytetty hydrogenoitua eli kovetettua kookosöljyä ; ts. kookosöljyn sisältämät pitkäketjuiset rasvahapot (monityydyttymättömät rasvahapot) muuntuivat kovettamisprosessissa haitallisiksi transrasvoiksi . Kaikki kovetetut kasviöljyt voivat lisätä maksan rasvoittumista. Muut tutkimukset ovat Fifen mukaan osoittaneet, että keskipitkät rasvahapot suojaavat maksaa ja ovat jopa vähentäneet maksan rasvapitoisuuksia. Lue lisää: </w:t>
      </w:r>
      <w:hyperlink r:id="rId4" w:history="1">
        <w:r w:rsidRPr="005219AA">
          <w:rPr>
            <w:rFonts w:ascii="Tahoma" w:eastAsia="Times New Roman" w:hAnsi="Tahoma" w:cs="Tahoma"/>
            <w:color w:val="0000FF"/>
            <w:u w:val="single"/>
            <w:lang w:eastAsia="fi-FI"/>
          </w:rPr>
          <w:t>http://www.coconutresearchcenter.com/hwnl_6-5.htm</w:t>
        </w:r>
      </w:hyperlink>
    </w:p>
    <w:p w:rsidR="005219AA" w:rsidRPr="005219AA" w:rsidRDefault="005219AA" w:rsidP="005219AA">
      <w:pPr>
        <w:spacing w:before="100" w:beforeAutospacing="1" w:after="100" w:afterAutospacing="1" w:line="240" w:lineRule="auto"/>
        <w:rPr>
          <w:rFonts w:ascii="Tahoma" w:eastAsia="Times New Roman" w:hAnsi="Tahoma" w:cs="Tahoma"/>
          <w:lang w:eastAsia="fi-FI"/>
        </w:rPr>
      </w:pPr>
      <w:r w:rsidRPr="005219AA">
        <w:rPr>
          <w:rFonts w:ascii="Tahoma" w:eastAsia="Times New Roman" w:hAnsi="Tahoma" w:cs="Tahoma"/>
          <w:i/>
          <w:iCs/>
          <w:lang w:eastAsia="fi-FI"/>
        </w:rPr>
        <w:t>Huom. Perinteisellä kylmäpuristusmenetelmällä valmistettu ja luonnonmukaisesti tuotettu Virilo-neitsytkookosöljy on luonnollinen öljy, jota ei ole missään valmistusvaiheessa hydrogenoitu eli kovetettu. Laadun takeena Virilo-neitsytkookosöljylle on myönnetty BIO-sertfikaatti sekä litran lasipurkissa olevalle öljylle myös Naturland- ja Fair for life -sertifikaatti.</w:t>
      </w:r>
    </w:p>
    <w:p w:rsidR="007A21D8" w:rsidRPr="005219AA" w:rsidRDefault="007A21D8"/>
    <w:sectPr w:rsidR="007A21D8" w:rsidRPr="005219AA" w:rsidSect="007A21D8">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5219AA"/>
    <w:rsid w:val="005219AA"/>
    <w:rsid w:val="007A21D8"/>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1D8"/>
  </w:style>
  <w:style w:type="paragraph" w:styleId="Heading2">
    <w:name w:val="heading 2"/>
    <w:basedOn w:val="Normal"/>
    <w:link w:val="Heading2Char"/>
    <w:uiPriority w:val="9"/>
    <w:qFormat/>
    <w:rsid w:val="005219AA"/>
    <w:pPr>
      <w:spacing w:before="100" w:beforeAutospacing="1" w:after="100" w:afterAutospacing="1" w:line="240" w:lineRule="auto"/>
      <w:outlineLvl w:val="1"/>
    </w:pPr>
    <w:rPr>
      <w:rFonts w:ascii="Times New Roman" w:eastAsia="Times New Roman" w:hAnsi="Times New Roman" w:cs="Times New Roman"/>
      <w:b/>
      <w:bCs/>
      <w:sz w:val="36"/>
      <w:szCs w:val="36"/>
      <w:lang w:eastAsia="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219AA"/>
    <w:rPr>
      <w:rFonts w:ascii="Times New Roman" w:eastAsia="Times New Roman" w:hAnsi="Times New Roman" w:cs="Times New Roman"/>
      <w:b/>
      <w:bCs/>
      <w:sz w:val="36"/>
      <w:szCs w:val="36"/>
      <w:lang w:eastAsia="fi-FI"/>
    </w:rPr>
  </w:style>
  <w:style w:type="paragraph" w:styleId="NormalWeb">
    <w:name w:val="Normal (Web)"/>
    <w:basedOn w:val="Normal"/>
    <w:uiPriority w:val="99"/>
    <w:semiHidden/>
    <w:unhideWhenUsed/>
    <w:rsid w:val="005219AA"/>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Strong">
    <w:name w:val="Strong"/>
    <w:basedOn w:val="DefaultParagraphFont"/>
    <w:uiPriority w:val="22"/>
    <w:qFormat/>
    <w:rsid w:val="005219AA"/>
    <w:rPr>
      <w:b/>
      <w:bCs/>
    </w:rPr>
  </w:style>
  <w:style w:type="character" w:styleId="Emphasis">
    <w:name w:val="Emphasis"/>
    <w:basedOn w:val="DefaultParagraphFont"/>
    <w:uiPriority w:val="20"/>
    <w:qFormat/>
    <w:rsid w:val="005219AA"/>
    <w:rPr>
      <w:i/>
      <w:iCs/>
    </w:rPr>
  </w:style>
  <w:style w:type="character" w:styleId="Hyperlink">
    <w:name w:val="Hyperlink"/>
    <w:basedOn w:val="DefaultParagraphFont"/>
    <w:uiPriority w:val="99"/>
    <w:semiHidden/>
    <w:unhideWhenUsed/>
    <w:rsid w:val="005219AA"/>
    <w:rPr>
      <w:color w:val="0000FF"/>
      <w:u w:val="single"/>
    </w:rPr>
  </w:style>
</w:styles>
</file>

<file path=word/webSettings.xml><?xml version="1.0" encoding="utf-8"?>
<w:webSettings xmlns:r="http://schemas.openxmlformats.org/officeDocument/2006/relationships" xmlns:w="http://schemas.openxmlformats.org/wordprocessingml/2006/main">
  <w:divs>
    <w:div w:id="69241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oconutresearchcenter.com/hwnl_6-5.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1016</Words>
  <Characters>8235</Characters>
  <Application>Microsoft Office Word</Application>
  <DocSecurity>0</DocSecurity>
  <Lines>68</Lines>
  <Paragraphs>18</Paragraphs>
  <ScaleCrop>false</ScaleCrop>
  <Company/>
  <LinksUpToDate>false</LinksUpToDate>
  <CharactersWithSpaces>9233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Järjestelmävalvoja</dc:creator>
  <cp:keywords/>
  <dc:description/>
  <cp:lastModifiedBy>Järjestelmävalvoja</cp:lastModifiedBy>
  <cp:revision>1</cp:revision>
  <dcterms:created xsi:type="dcterms:W3CDTF">2011-12-18T11:12:00Z</dcterms:created>
  <dcterms:modified xsi:type="dcterms:W3CDTF">2011-12-18T11:15:00Z</dcterms:modified>
</cp:coreProperties>
</file>